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E84CB" w14:textId="38008A4C" w:rsidR="004D5A65" w:rsidRPr="00B9135A" w:rsidRDefault="00B9135A" w:rsidP="00A32E02">
      <w:pPr>
        <w:autoSpaceDE w:val="0"/>
        <w:autoSpaceDN w:val="0"/>
        <w:adjustRightInd w:val="0"/>
        <w:spacing w:line="276" w:lineRule="auto"/>
        <w:jc w:val="center"/>
        <w:rPr>
          <w:rFonts w:ascii="Calibri" w:hAnsi="Calibri" w:cs="Calibri"/>
          <w:color w:val="002060"/>
          <w:lang w:val="fr"/>
        </w:rPr>
      </w:pPr>
      <w:r w:rsidRPr="00B9135A">
        <w:rPr>
          <w:noProof/>
          <w:color w:val="002060"/>
        </w:rPr>
        <w:drawing>
          <wp:inline distT="0" distB="0" distL="0" distR="0" wp14:anchorId="07C65EDA" wp14:editId="1FC04CBC">
            <wp:extent cx="748393" cy="523875"/>
            <wp:effectExtent l="0" t="0" r="0" b="0"/>
            <wp:docPr id="189330497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04970" name="Image 2"/>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138" cy="526496"/>
                    </a:xfrm>
                    <a:prstGeom prst="rect">
                      <a:avLst/>
                    </a:prstGeom>
                    <a:noFill/>
                    <a:ln>
                      <a:noFill/>
                    </a:ln>
                  </pic:spPr>
                </pic:pic>
              </a:graphicData>
            </a:graphic>
          </wp:inline>
        </w:drawing>
      </w:r>
      <w:r w:rsidR="004D5A65" w:rsidRPr="00B9135A">
        <w:rPr>
          <w:rFonts w:ascii="Calibri" w:hAnsi="Calibri" w:cs="Calibri"/>
          <w:color w:val="002060"/>
          <w:lang w:val="fr"/>
        </w:rPr>
        <w:t>GENERATIONS MOUVEMENT 17</w:t>
      </w:r>
    </w:p>
    <w:p w14:paraId="3568B0E4" w14:textId="4EE4D6DC" w:rsidR="00A32E02" w:rsidRPr="00B9135A" w:rsidRDefault="00A32E02" w:rsidP="00A32E02">
      <w:pPr>
        <w:autoSpaceDE w:val="0"/>
        <w:autoSpaceDN w:val="0"/>
        <w:adjustRightInd w:val="0"/>
        <w:spacing w:line="276" w:lineRule="auto"/>
        <w:jc w:val="center"/>
        <w:rPr>
          <w:rFonts w:ascii="Calibri" w:hAnsi="Calibri" w:cs="Calibri"/>
          <w:color w:val="002060"/>
          <w:lang w:val="fr"/>
        </w:rPr>
      </w:pPr>
      <w:r w:rsidRPr="00B9135A">
        <w:rPr>
          <w:rFonts w:ascii="Calibri" w:hAnsi="Calibri" w:cs="Calibri"/>
          <w:color w:val="002060"/>
          <w:lang w:val="fr"/>
        </w:rPr>
        <w:t>1 BOULEVARD VLADIMIR</w:t>
      </w:r>
      <w:r w:rsidR="004D5A65" w:rsidRPr="00B9135A">
        <w:rPr>
          <w:rFonts w:ascii="Calibri" w:hAnsi="Calibri" w:cs="Calibri"/>
          <w:color w:val="002060"/>
          <w:lang w:val="fr"/>
        </w:rPr>
        <w:t xml:space="preserve"> </w:t>
      </w:r>
      <w:r w:rsidRPr="00B9135A">
        <w:rPr>
          <w:rFonts w:ascii="Calibri" w:hAnsi="Calibri" w:cs="Calibri"/>
          <w:color w:val="002060"/>
          <w:lang w:val="fr"/>
        </w:rPr>
        <w:t>-</w:t>
      </w:r>
      <w:r w:rsidR="004D5A65" w:rsidRPr="00B9135A">
        <w:rPr>
          <w:rFonts w:ascii="Calibri" w:hAnsi="Calibri" w:cs="Calibri"/>
          <w:color w:val="002060"/>
          <w:lang w:val="fr"/>
        </w:rPr>
        <w:t xml:space="preserve"> </w:t>
      </w:r>
      <w:r w:rsidRPr="00B9135A">
        <w:rPr>
          <w:rFonts w:ascii="Calibri" w:hAnsi="Calibri" w:cs="Calibri"/>
          <w:color w:val="002060"/>
          <w:lang w:val="fr"/>
        </w:rPr>
        <w:t xml:space="preserve">FIEF MONTLOUIS 17106 SAINTES </w:t>
      </w:r>
      <w:r w:rsidR="004D5A65" w:rsidRPr="00B9135A">
        <w:rPr>
          <w:rFonts w:ascii="Calibri" w:hAnsi="Calibri" w:cs="Calibri"/>
          <w:color w:val="002060"/>
          <w:lang w:val="fr"/>
        </w:rPr>
        <w:t>-</w:t>
      </w:r>
      <w:r w:rsidRPr="00B9135A">
        <w:rPr>
          <w:rFonts w:ascii="Calibri" w:hAnsi="Calibri" w:cs="Calibri"/>
          <w:color w:val="002060"/>
          <w:lang w:val="fr"/>
        </w:rPr>
        <w:t xml:space="preserve"> T</w:t>
      </w:r>
      <w:r w:rsidR="004D5A65" w:rsidRPr="00B9135A">
        <w:rPr>
          <w:rFonts w:ascii="Calibri" w:hAnsi="Calibri" w:cs="Calibri"/>
          <w:color w:val="002060"/>
          <w:lang w:val="fr"/>
        </w:rPr>
        <w:t>él</w:t>
      </w:r>
      <w:r w:rsidRPr="00B9135A">
        <w:rPr>
          <w:rFonts w:ascii="Calibri" w:hAnsi="Calibri" w:cs="Calibri"/>
          <w:color w:val="002060"/>
          <w:lang w:val="fr"/>
        </w:rPr>
        <w:t xml:space="preserve"> : 05.46.97.50.73   </w:t>
      </w:r>
    </w:p>
    <w:p w14:paraId="3568B0E5" w14:textId="48EF3059" w:rsidR="00A32E02" w:rsidRPr="00B9135A" w:rsidRDefault="004D5A65" w:rsidP="00A32E02">
      <w:pPr>
        <w:autoSpaceDE w:val="0"/>
        <w:autoSpaceDN w:val="0"/>
        <w:adjustRightInd w:val="0"/>
        <w:spacing w:after="200" w:line="276" w:lineRule="auto"/>
        <w:jc w:val="center"/>
        <w:rPr>
          <w:rFonts w:ascii="Calibri" w:hAnsi="Calibri" w:cs="Calibri"/>
          <w:color w:val="002060"/>
          <w:sz w:val="22"/>
          <w:szCs w:val="22"/>
          <w:lang w:val="fr"/>
        </w:rPr>
      </w:pPr>
      <w:proofErr w:type="gramStart"/>
      <w:r w:rsidRPr="00B9135A">
        <w:rPr>
          <w:rFonts w:ascii="Calibri" w:hAnsi="Calibri" w:cs="Calibri"/>
          <w:color w:val="002060"/>
          <w:lang w:val="fr"/>
        </w:rPr>
        <w:t>gmouv</w:t>
      </w:r>
      <w:proofErr w:type="gramEnd"/>
      <w:r w:rsidRPr="00B9135A">
        <w:rPr>
          <w:rFonts w:ascii="Calibri" w:hAnsi="Calibri" w:cs="Calibri"/>
          <w:color w:val="002060"/>
          <w:lang w:val="fr"/>
        </w:rPr>
        <w:fldChar w:fldCharType="begin"/>
      </w:r>
      <w:r w:rsidRPr="00B9135A">
        <w:rPr>
          <w:rFonts w:ascii="Calibri" w:hAnsi="Calibri" w:cs="Calibri"/>
          <w:color w:val="002060"/>
          <w:lang w:val="fr"/>
        </w:rPr>
        <w:instrText xml:space="preserve"> HYPERLINK "mailto:17@orange.fr" </w:instrText>
      </w:r>
      <w:r w:rsidRPr="00B9135A">
        <w:rPr>
          <w:rFonts w:ascii="Calibri" w:hAnsi="Calibri" w:cs="Calibri"/>
          <w:color w:val="002060"/>
          <w:lang w:val="fr"/>
        </w:rPr>
      </w:r>
      <w:r w:rsidRPr="00B9135A">
        <w:rPr>
          <w:rFonts w:ascii="Calibri" w:hAnsi="Calibri" w:cs="Calibri"/>
          <w:color w:val="002060"/>
          <w:lang w:val="fr"/>
        </w:rPr>
        <w:fldChar w:fldCharType="separate"/>
      </w:r>
      <w:r w:rsidRPr="00B9135A">
        <w:rPr>
          <w:rStyle w:val="Lienhypertexte"/>
          <w:rFonts w:ascii="Calibri" w:hAnsi="Calibri" w:cs="Calibri"/>
          <w:color w:val="002060"/>
          <w:u w:val="none"/>
          <w:lang w:val="fr"/>
        </w:rPr>
        <w:t>17@orange.fr</w:t>
      </w:r>
      <w:r w:rsidRPr="00B9135A">
        <w:rPr>
          <w:rFonts w:ascii="Calibri" w:hAnsi="Calibri" w:cs="Calibri"/>
          <w:color w:val="002060"/>
          <w:lang w:val="fr"/>
        </w:rPr>
        <w:fldChar w:fldCharType="end"/>
      </w:r>
    </w:p>
    <w:p w14:paraId="3568B0E6" w14:textId="3D57BC54" w:rsidR="00A32E02" w:rsidRPr="00B9135A" w:rsidRDefault="00A32E02" w:rsidP="00A32E02">
      <w:pPr>
        <w:autoSpaceDE w:val="0"/>
        <w:autoSpaceDN w:val="0"/>
        <w:adjustRightInd w:val="0"/>
        <w:jc w:val="center"/>
        <w:rPr>
          <w:rFonts w:ascii="Franklin Gothic Medium" w:hAnsi="Franklin Gothic Medium" w:cs="Franklin Gothic Medium"/>
          <w:b/>
          <w:bCs/>
          <w:color w:val="002060"/>
          <w:sz w:val="32"/>
          <w:szCs w:val="32"/>
          <w:lang w:val="fr"/>
        </w:rPr>
      </w:pPr>
      <w:r w:rsidRPr="00B9135A">
        <w:rPr>
          <w:rFonts w:ascii="Franklin Gothic Medium" w:hAnsi="Franklin Gothic Medium" w:cs="Franklin Gothic Medium"/>
          <w:b/>
          <w:bCs/>
          <w:color w:val="002060"/>
          <w:sz w:val="32"/>
          <w:szCs w:val="32"/>
          <w:lang w:val="fr"/>
        </w:rPr>
        <w:t>REGLEMENT PETANQUE</w:t>
      </w:r>
      <w:r w:rsidR="009E021B" w:rsidRPr="00B9135A">
        <w:rPr>
          <w:rFonts w:ascii="Franklin Gothic Medium" w:hAnsi="Franklin Gothic Medium" w:cs="Franklin Gothic Medium"/>
          <w:b/>
          <w:bCs/>
          <w:color w:val="002060"/>
          <w:sz w:val="32"/>
          <w:szCs w:val="32"/>
          <w:lang w:val="fr"/>
        </w:rPr>
        <w:t xml:space="preserve"> 202</w:t>
      </w:r>
      <w:r w:rsidR="00B9135A" w:rsidRPr="00B9135A">
        <w:rPr>
          <w:rFonts w:ascii="Franklin Gothic Medium" w:hAnsi="Franklin Gothic Medium" w:cs="Franklin Gothic Medium"/>
          <w:b/>
          <w:bCs/>
          <w:color w:val="002060"/>
          <w:sz w:val="32"/>
          <w:szCs w:val="32"/>
          <w:lang w:val="fr"/>
        </w:rPr>
        <w:t>5</w:t>
      </w:r>
    </w:p>
    <w:p w14:paraId="6E5338F8" w14:textId="77777777" w:rsidR="00B9135A" w:rsidRPr="00B9135A" w:rsidRDefault="00B9135A" w:rsidP="00A32E02">
      <w:pPr>
        <w:autoSpaceDE w:val="0"/>
        <w:autoSpaceDN w:val="0"/>
        <w:adjustRightInd w:val="0"/>
        <w:jc w:val="center"/>
        <w:rPr>
          <w:rFonts w:ascii="Franklin Gothic Medium" w:hAnsi="Franklin Gothic Medium" w:cs="Franklin Gothic Medium"/>
          <w:b/>
          <w:bCs/>
          <w:color w:val="002060"/>
          <w:sz w:val="32"/>
          <w:szCs w:val="32"/>
          <w:lang w:val="fr"/>
        </w:rPr>
      </w:pPr>
    </w:p>
    <w:p w14:paraId="3568B0E7" w14:textId="77777777" w:rsidR="00A32E02" w:rsidRPr="00B9135A" w:rsidRDefault="00A32E02" w:rsidP="00A32E02">
      <w:pPr>
        <w:autoSpaceDE w:val="0"/>
        <w:autoSpaceDN w:val="0"/>
        <w:adjustRightInd w:val="0"/>
        <w:spacing w:before="24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sym w:font="Wingdings" w:char="F0DC"/>
      </w:r>
      <w:r w:rsidRPr="00B9135A">
        <w:rPr>
          <w:rFonts w:ascii="Franklin Gothic Medium" w:hAnsi="Franklin Gothic Medium" w:cs="Franklin Gothic Medium"/>
          <w:color w:val="002060"/>
          <w:lang w:val="fr"/>
        </w:rPr>
        <w:t xml:space="preserve"> </w:t>
      </w:r>
      <w:proofErr w:type="gramStart"/>
      <w:r w:rsidRPr="00B9135A">
        <w:rPr>
          <w:rFonts w:ascii="Franklin Gothic Medium" w:hAnsi="Franklin Gothic Medium" w:cs="Franklin Gothic Medium"/>
          <w:color w:val="002060"/>
          <w:lang w:val="fr"/>
        </w:rPr>
        <w:t>le</w:t>
      </w:r>
      <w:proofErr w:type="gramEnd"/>
      <w:r w:rsidRPr="00B9135A">
        <w:rPr>
          <w:rFonts w:ascii="Franklin Gothic Medium" w:hAnsi="Franklin Gothic Medium" w:cs="Franklin Gothic Medium"/>
          <w:color w:val="002060"/>
          <w:lang w:val="fr"/>
        </w:rPr>
        <w:t xml:space="preserve"> concours est ouvert aux adhérents, à jour de leur cotisation, ayant 50 ans et plus. Les équipes seront constituées en triplette et appartiendront au même club.</w:t>
      </w:r>
      <w:r w:rsidRPr="00B9135A">
        <w:rPr>
          <w:rFonts w:ascii="Franklin Gothic Medium" w:hAnsi="Franklin Gothic Medium" w:cs="Franklin Gothic Medium"/>
          <w:color w:val="002060"/>
          <w:lang w:val="fr"/>
        </w:rPr>
        <w:tab/>
      </w:r>
    </w:p>
    <w:p w14:paraId="3568B0E8" w14:textId="77777777" w:rsidR="00A32E02" w:rsidRPr="00B9135A" w:rsidRDefault="00A32E02" w:rsidP="00A32E02">
      <w:pPr>
        <w:autoSpaceDE w:val="0"/>
        <w:autoSpaceDN w:val="0"/>
        <w:adjustRightInd w:val="0"/>
        <w:spacing w:before="24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sym w:font="Wingdings" w:char="F0DC"/>
      </w:r>
      <w:r w:rsidRPr="00B9135A">
        <w:rPr>
          <w:rFonts w:ascii="Franklin Gothic Medium" w:hAnsi="Franklin Gothic Medium" w:cs="Franklin Gothic Medium"/>
          <w:color w:val="002060"/>
          <w:lang w:val="fr"/>
        </w:rPr>
        <w:t xml:space="preserve"> Les jeux débuteront à 09 h 00 précises et se termineront </w:t>
      </w:r>
      <w:r w:rsidRPr="00B9135A">
        <w:rPr>
          <w:rFonts w:ascii="Franklin Gothic Medium" w:hAnsi="Franklin Gothic Medium" w:cs="Franklin Gothic Medium"/>
          <w:color w:val="002060"/>
          <w:u w:val="single"/>
          <w:lang w:val="fr"/>
        </w:rPr>
        <w:t>IMPERATIVEMENT</w:t>
      </w:r>
      <w:r w:rsidRPr="00B9135A">
        <w:rPr>
          <w:rFonts w:ascii="Franklin Gothic Medium" w:hAnsi="Franklin Gothic Medium" w:cs="Franklin Gothic Medium"/>
          <w:color w:val="002060"/>
          <w:lang w:val="fr"/>
        </w:rPr>
        <w:t xml:space="preserve"> à 12 h 30.</w:t>
      </w:r>
    </w:p>
    <w:p w14:paraId="3568B0E9"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p>
    <w:p w14:paraId="3568B0EA" w14:textId="66090995"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sym w:font="Wingdings" w:char="F0DC"/>
      </w:r>
      <w:r w:rsidRPr="00B9135A">
        <w:rPr>
          <w:rFonts w:ascii="Franklin Gothic Medium" w:hAnsi="Franklin Gothic Medium" w:cs="Franklin Gothic Medium"/>
          <w:color w:val="002060"/>
          <w:lang w:val="fr"/>
        </w:rPr>
        <w:t xml:space="preserve"> Les parties non terminées à 12 h 30 reprendront à 14 h 30 sur le score acquis avant la </w:t>
      </w:r>
      <w:r w:rsidR="0046029F" w:rsidRPr="00B9135A">
        <w:rPr>
          <w:rFonts w:ascii="Franklin Gothic Medium" w:hAnsi="Franklin Gothic Medium" w:cs="Franklin Gothic Medium"/>
          <w:color w:val="002060"/>
          <w:lang w:val="fr"/>
        </w:rPr>
        <w:t>pause</w:t>
      </w:r>
    </w:p>
    <w:p w14:paraId="3568B0EB"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p>
    <w:p w14:paraId="3568B0EC"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sym w:font="Wingdings" w:char="F0DC"/>
      </w:r>
      <w:r w:rsidRPr="00B9135A">
        <w:rPr>
          <w:rFonts w:ascii="Franklin Gothic Medium" w:hAnsi="Franklin Gothic Medium" w:cs="Franklin Gothic Medium"/>
          <w:color w:val="002060"/>
          <w:lang w:val="fr"/>
        </w:rPr>
        <w:t xml:space="preserve"> Dans la mesure du possible et à la diligence des organisateurs trois parties auront lieu le matin.</w:t>
      </w:r>
    </w:p>
    <w:p w14:paraId="3568B0ED"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p>
    <w:p w14:paraId="3568B0EE"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sym w:font="Wingdings" w:char="F0DC"/>
      </w:r>
      <w:r w:rsidRPr="00B9135A">
        <w:rPr>
          <w:rFonts w:ascii="Franklin Gothic Medium" w:hAnsi="Franklin Gothic Medium" w:cs="Franklin Gothic Medium"/>
          <w:color w:val="002060"/>
          <w:lang w:val="fr"/>
        </w:rPr>
        <w:t xml:space="preserve"> Les trois premières parties seront limitées à une heure quinze chacune. Il n'y aura pas de temps limite pour la quatrième partie.</w:t>
      </w:r>
    </w:p>
    <w:p w14:paraId="3568B0EF"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p>
    <w:p w14:paraId="3568B0F0" w14:textId="36EA92D9"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sym w:font="Wingdings" w:char="F0DC"/>
      </w:r>
      <w:r w:rsidRPr="00B9135A">
        <w:rPr>
          <w:rFonts w:ascii="Franklin Gothic Medium" w:hAnsi="Franklin Gothic Medium" w:cs="Franklin Gothic Medium"/>
          <w:color w:val="002060"/>
          <w:lang w:val="fr"/>
        </w:rPr>
        <w:t xml:space="preserve"> Lorsque le petit a été lancé par l’une des deux équipes s’il n’est pas à distance réglementaire</w:t>
      </w:r>
      <w:r w:rsidR="0099147E" w:rsidRPr="00B9135A">
        <w:rPr>
          <w:rFonts w:ascii="Franklin Gothic Medium" w:hAnsi="Franklin Gothic Medium" w:cs="Franklin Gothic Medium"/>
          <w:color w:val="002060"/>
          <w:lang w:val="fr"/>
        </w:rPr>
        <w:t xml:space="preserve"> 0,50</w:t>
      </w:r>
      <w:r w:rsidRPr="00B9135A">
        <w:rPr>
          <w:rFonts w:ascii="Franklin Gothic Medium" w:hAnsi="Franklin Gothic Medium" w:cs="Franklin Gothic Medium"/>
          <w:color w:val="002060"/>
          <w:lang w:val="fr"/>
        </w:rPr>
        <w:t xml:space="preserve"> mètre sur les côtés et entre 6 et 10 mètres) dans la longueur. C’est l’équipe adverse qui le pose à l’endroit où elle veut. Il n’y a plus qu’un seul lanc</w:t>
      </w:r>
      <w:r w:rsidR="003F431D" w:rsidRPr="00B9135A">
        <w:rPr>
          <w:rFonts w:ascii="Franklin Gothic Medium" w:hAnsi="Franklin Gothic Medium" w:cs="Franklin Gothic Medium"/>
          <w:color w:val="002060"/>
          <w:lang w:val="fr"/>
        </w:rPr>
        <w:t>er</w:t>
      </w:r>
      <w:r w:rsidRPr="00B9135A">
        <w:rPr>
          <w:rFonts w:ascii="Franklin Gothic Medium" w:hAnsi="Franklin Gothic Medium" w:cs="Franklin Gothic Medium"/>
          <w:color w:val="002060"/>
          <w:lang w:val="fr"/>
        </w:rPr>
        <w:t>.</w:t>
      </w:r>
    </w:p>
    <w:p w14:paraId="3568B0F1"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p>
    <w:p w14:paraId="3568B0F2" w14:textId="77777777" w:rsidR="00A32E02" w:rsidRPr="00B9135A" w:rsidRDefault="00A32E02" w:rsidP="00A32E02">
      <w:pPr>
        <w:autoSpaceDE w:val="0"/>
        <w:autoSpaceDN w:val="0"/>
        <w:adjustRightInd w:val="0"/>
        <w:spacing w:before="12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sym w:font="Wingdings" w:char="F0DC"/>
      </w:r>
      <w:r w:rsidRPr="00B9135A">
        <w:rPr>
          <w:rFonts w:ascii="Franklin Gothic Medium" w:hAnsi="Franklin Gothic Medium" w:cs="Franklin Gothic Medium"/>
          <w:color w:val="002060"/>
          <w:lang w:val="fr"/>
        </w:rPr>
        <w:t xml:space="preserve"> Afin d’éviter les contestations, les deux équipes viennent ensemble annoncer les résultats.</w:t>
      </w:r>
    </w:p>
    <w:p w14:paraId="3568B0F3" w14:textId="601069F1" w:rsidR="00A32E02" w:rsidRPr="00B9135A" w:rsidRDefault="00A32E02" w:rsidP="00A32E02">
      <w:pPr>
        <w:autoSpaceDE w:val="0"/>
        <w:autoSpaceDN w:val="0"/>
        <w:adjustRightInd w:val="0"/>
        <w:spacing w:before="12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sym w:font="Wingdings" w:char="F0DC"/>
      </w:r>
      <w:r w:rsidRPr="00B9135A">
        <w:rPr>
          <w:rFonts w:ascii="Franklin Gothic Medium" w:hAnsi="Franklin Gothic Medium" w:cs="Franklin Gothic Medium"/>
          <w:color w:val="002060"/>
          <w:lang w:val="fr"/>
        </w:rPr>
        <w:t xml:space="preserve">  En cas de litiges sur la mesure d’un point, privilégiez l’auto arbitrage et demandez à votre voisin, sa décision sera respectée. </w:t>
      </w:r>
    </w:p>
    <w:p w14:paraId="3568B0F4"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t xml:space="preserve">             </w:t>
      </w:r>
    </w:p>
    <w:p w14:paraId="3568B0F5"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sym w:font="Wingdings" w:char="F0DC"/>
      </w:r>
      <w:r w:rsidRPr="00B9135A">
        <w:rPr>
          <w:rFonts w:ascii="Franklin Gothic Medium" w:hAnsi="Franklin Gothic Medium" w:cs="Franklin Gothic Medium"/>
          <w:color w:val="002060"/>
          <w:lang w:val="fr"/>
        </w:rPr>
        <w:t xml:space="preserve"> En cas de forfait, d'abandon ou de blanc, l'équipe présente sera déclarée gagnante sur le score de 13-7.</w:t>
      </w:r>
    </w:p>
    <w:p w14:paraId="3568B0F6"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t xml:space="preserve"> Pénalité de retard : 15 minutes après le tirage l'équipe absente du terrain est pénalisée d'un point qui est porté au crédit de l'équipe adverse. Passé un quart d'heure la pénalité s'accroit d'un point par cinq minutes de retard. </w:t>
      </w:r>
    </w:p>
    <w:p w14:paraId="3568B0F7"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p>
    <w:p w14:paraId="3568B0F8"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sym w:font="Wingdings" w:char="F0DC"/>
      </w:r>
      <w:r w:rsidRPr="00B9135A">
        <w:rPr>
          <w:rFonts w:ascii="Franklin Gothic Medium" w:hAnsi="Franklin Gothic Medium" w:cs="Franklin Gothic Medium"/>
          <w:color w:val="002060"/>
          <w:lang w:val="fr"/>
        </w:rPr>
        <w:t xml:space="preserve"> Pour les trois premières parties, si elles ne sont pas terminées dans l'heure quinze, il sera ajouté le même nombre de points à chaque équipe pour désigner un gagnant à 13 points.</w:t>
      </w:r>
    </w:p>
    <w:p w14:paraId="3568B0F9"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p>
    <w:p w14:paraId="3568B0FA" w14:textId="3C00C67D"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sym w:font="Wingdings" w:char="F0DC"/>
      </w:r>
      <w:r w:rsidRPr="00B9135A">
        <w:rPr>
          <w:rFonts w:ascii="Franklin Gothic Medium" w:hAnsi="Franklin Gothic Medium" w:cs="Franklin Gothic Medium"/>
          <w:color w:val="002060"/>
          <w:lang w:val="fr"/>
        </w:rPr>
        <w:t xml:space="preserve"> En cas d'égalité, en fin de temps réglementaire (exemple 12-12) il sera effectué une </w:t>
      </w:r>
      <w:r w:rsidR="00EB78A6" w:rsidRPr="00B9135A">
        <w:rPr>
          <w:rFonts w:ascii="Franklin Gothic Medium" w:hAnsi="Franklin Gothic Medium" w:cs="Franklin Gothic Medium"/>
          <w:color w:val="002060"/>
          <w:lang w:val="fr"/>
        </w:rPr>
        <w:t xml:space="preserve">mène </w:t>
      </w:r>
      <w:r w:rsidRPr="00B9135A">
        <w:rPr>
          <w:rFonts w:ascii="Franklin Gothic Medium" w:hAnsi="Franklin Gothic Medium" w:cs="Franklin Gothic Medium"/>
          <w:color w:val="002060"/>
          <w:lang w:val="fr"/>
        </w:rPr>
        <w:t>supplémentaire afin de désigner un vainqueur.</w:t>
      </w:r>
    </w:p>
    <w:p w14:paraId="3568B0FB"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p>
    <w:p w14:paraId="3568B0FC" w14:textId="77777777" w:rsidR="00A32E02" w:rsidRPr="00B9135A" w:rsidRDefault="00A32E02" w:rsidP="00A32E02">
      <w:pPr>
        <w:autoSpaceDE w:val="0"/>
        <w:autoSpaceDN w:val="0"/>
        <w:adjustRightInd w:val="0"/>
        <w:jc w:val="both"/>
        <w:rPr>
          <w:rFonts w:ascii="Franklin Gothic Medium" w:hAnsi="Franklin Gothic Medium" w:cs="Franklin Gothic Medium"/>
          <w:color w:val="002060"/>
          <w:lang w:val="fr"/>
        </w:rPr>
      </w:pPr>
      <w:r w:rsidRPr="00B9135A">
        <w:rPr>
          <w:rFonts w:ascii="Franklin Gothic Medium" w:hAnsi="Franklin Gothic Medium" w:cs="Franklin Gothic Medium"/>
          <w:color w:val="002060"/>
          <w:lang w:val="fr"/>
        </w:rPr>
        <w:sym w:font="Wingdings" w:char="F0DC"/>
      </w:r>
      <w:r w:rsidRPr="00B9135A">
        <w:rPr>
          <w:rFonts w:ascii="Franklin Gothic Medium" w:hAnsi="Franklin Gothic Medium" w:cs="Franklin Gothic Medium"/>
          <w:color w:val="002060"/>
          <w:lang w:val="fr"/>
        </w:rPr>
        <w:t xml:space="preserve"> Les engagements ne se font que pour une seule demi-finale. </w:t>
      </w:r>
      <w:r w:rsidRPr="00B9135A">
        <w:rPr>
          <w:rFonts w:ascii="Franklin Gothic Medium" w:hAnsi="Franklin Gothic Medium" w:cs="Franklin Gothic Medium"/>
          <w:b/>
          <w:color w:val="002060"/>
          <w:u w:val="single"/>
          <w:lang w:val="fr"/>
        </w:rPr>
        <w:t>IL EST INTERDIT</w:t>
      </w:r>
      <w:r w:rsidRPr="00B9135A">
        <w:rPr>
          <w:rFonts w:ascii="Franklin Gothic Medium" w:hAnsi="Franklin Gothic Medium" w:cs="Franklin Gothic Medium"/>
          <w:color w:val="002060"/>
          <w:lang w:val="fr"/>
        </w:rPr>
        <w:t xml:space="preserve"> de participer à plusieurs demi-finales.</w:t>
      </w:r>
    </w:p>
    <w:p w14:paraId="3568B0FD" w14:textId="154A6665" w:rsidR="00A32E02" w:rsidRPr="00B9135A" w:rsidRDefault="00A32E02" w:rsidP="00A32E02">
      <w:pPr>
        <w:autoSpaceDE w:val="0"/>
        <w:autoSpaceDN w:val="0"/>
        <w:adjustRightInd w:val="0"/>
        <w:jc w:val="both"/>
        <w:rPr>
          <w:rFonts w:ascii="Franklin Gothic Medium" w:hAnsi="Franklin Gothic Medium" w:cs="Franklin Gothic Medium"/>
          <w:color w:val="002060"/>
          <w:sz w:val="28"/>
          <w:szCs w:val="28"/>
          <w:lang w:val="fr"/>
        </w:rPr>
      </w:pPr>
    </w:p>
    <w:p w14:paraId="6246F94C" w14:textId="77777777" w:rsidR="008225E6" w:rsidRPr="00B9135A" w:rsidRDefault="008225E6" w:rsidP="00A32E02">
      <w:pPr>
        <w:autoSpaceDE w:val="0"/>
        <w:autoSpaceDN w:val="0"/>
        <w:adjustRightInd w:val="0"/>
        <w:jc w:val="both"/>
        <w:rPr>
          <w:rFonts w:ascii="Franklin Gothic Medium" w:hAnsi="Franklin Gothic Medium" w:cs="Franklin Gothic Medium"/>
          <w:color w:val="002060"/>
          <w:sz w:val="28"/>
          <w:szCs w:val="28"/>
          <w:lang w:val="fr"/>
        </w:rPr>
      </w:pPr>
    </w:p>
    <w:p w14:paraId="3568B0FE" w14:textId="77777777" w:rsidR="00A32E02" w:rsidRPr="00B9135A" w:rsidRDefault="00A32E02" w:rsidP="00A32E02">
      <w:pPr>
        <w:pBdr>
          <w:top w:val="triple" w:sz="4" w:space="1" w:color="auto"/>
          <w:left w:val="triple" w:sz="4" w:space="4" w:color="auto"/>
          <w:bottom w:val="triple" w:sz="4" w:space="1" w:color="auto"/>
          <w:right w:val="triple" w:sz="4" w:space="4" w:color="auto"/>
        </w:pBdr>
        <w:autoSpaceDE w:val="0"/>
        <w:autoSpaceDN w:val="0"/>
        <w:adjustRightInd w:val="0"/>
        <w:jc w:val="center"/>
        <w:rPr>
          <w:rFonts w:ascii="Franklin Gothic Medium" w:hAnsi="Franklin Gothic Medium" w:cs="Franklin Gothic Medium"/>
          <w:i/>
          <w:iCs/>
          <w:color w:val="002060"/>
          <w:lang w:val="fr"/>
        </w:rPr>
      </w:pPr>
      <w:r w:rsidRPr="00B9135A">
        <w:rPr>
          <w:rFonts w:ascii="Franklin Gothic Medium" w:hAnsi="Franklin Gothic Medium" w:cs="Franklin Gothic Medium"/>
          <w:i/>
          <w:iCs/>
          <w:color w:val="002060"/>
          <w:u w:val="single"/>
          <w:lang w:val="fr"/>
        </w:rPr>
        <w:t>RAPPEL</w:t>
      </w:r>
      <w:r w:rsidRPr="00B9135A">
        <w:rPr>
          <w:rFonts w:ascii="Franklin Gothic Medium" w:hAnsi="Franklin Gothic Medium" w:cs="Franklin Gothic Medium"/>
          <w:i/>
          <w:iCs/>
          <w:color w:val="002060"/>
          <w:lang w:val="fr"/>
        </w:rPr>
        <w:t xml:space="preserve"> : Ces concours sont organisés par Générations Mouvement, pour Générations Mouvement. Chaque participant en accepte la réglementation qui est spécifique à Générations Mouvement. Bien qu'étant</w:t>
      </w:r>
      <w:r w:rsidRPr="00B9135A">
        <w:rPr>
          <w:rFonts w:ascii="Franklin Gothic Medium" w:hAnsi="Franklin Gothic Medium" w:cs="Franklin Gothic Medium"/>
          <w:color w:val="002060"/>
          <w:lang w:val="fr"/>
        </w:rPr>
        <w:t xml:space="preserve"> </w:t>
      </w:r>
      <w:r w:rsidRPr="00B9135A">
        <w:rPr>
          <w:rFonts w:ascii="Franklin Gothic Medium" w:hAnsi="Franklin Gothic Medium" w:cs="Franklin Gothic Medium"/>
          <w:i/>
          <w:iCs/>
          <w:color w:val="002060"/>
          <w:lang w:val="fr"/>
        </w:rPr>
        <w:t>une compétition, nous</w:t>
      </w:r>
      <w:r w:rsidRPr="00B9135A">
        <w:rPr>
          <w:rFonts w:ascii="Franklin Gothic Medium" w:hAnsi="Franklin Gothic Medium" w:cs="Franklin Gothic Medium"/>
          <w:color w:val="002060"/>
          <w:lang w:val="fr"/>
        </w:rPr>
        <w:t xml:space="preserve"> </w:t>
      </w:r>
      <w:r w:rsidRPr="00B9135A">
        <w:rPr>
          <w:rFonts w:ascii="Franklin Gothic Medium" w:hAnsi="Franklin Gothic Medium" w:cs="Franklin Gothic Medium"/>
          <w:i/>
          <w:iCs/>
          <w:color w:val="002060"/>
          <w:lang w:val="fr"/>
        </w:rPr>
        <w:t xml:space="preserve">y recherchons </w:t>
      </w:r>
    </w:p>
    <w:p w14:paraId="3568B0FF" w14:textId="77777777" w:rsidR="00A32E02" w:rsidRPr="00B9135A" w:rsidRDefault="00A32E02" w:rsidP="00A32E02">
      <w:pPr>
        <w:pBdr>
          <w:top w:val="triple" w:sz="4" w:space="1" w:color="auto"/>
          <w:left w:val="triple" w:sz="4" w:space="4" w:color="auto"/>
          <w:bottom w:val="triple" w:sz="4" w:space="1" w:color="auto"/>
          <w:right w:val="triple" w:sz="4" w:space="4" w:color="auto"/>
        </w:pBdr>
        <w:autoSpaceDE w:val="0"/>
        <w:autoSpaceDN w:val="0"/>
        <w:adjustRightInd w:val="0"/>
        <w:jc w:val="center"/>
        <w:rPr>
          <w:rFonts w:ascii="Franklin Gothic Medium" w:hAnsi="Franklin Gothic Medium" w:cs="Franklin Gothic Medium"/>
          <w:b/>
          <w:bCs/>
          <w:i/>
          <w:iCs/>
          <w:color w:val="002060"/>
          <w:lang w:val="fr"/>
        </w:rPr>
      </w:pPr>
      <w:proofErr w:type="gramStart"/>
      <w:r w:rsidRPr="00B9135A">
        <w:rPr>
          <w:rFonts w:ascii="Franklin Gothic Medium" w:hAnsi="Franklin Gothic Medium" w:cs="Franklin Gothic Medium"/>
          <w:b/>
          <w:bCs/>
          <w:i/>
          <w:iCs/>
          <w:color w:val="002060"/>
          <w:lang w:val="fr"/>
        </w:rPr>
        <w:t>avant</w:t>
      </w:r>
      <w:proofErr w:type="gramEnd"/>
      <w:r w:rsidRPr="00B9135A">
        <w:rPr>
          <w:rFonts w:ascii="Franklin Gothic Medium" w:hAnsi="Franklin Gothic Medium" w:cs="Franklin Gothic Medium"/>
          <w:i/>
          <w:iCs/>
          <w:color w:val="002060"/>
          <w:lang w:val="fr"/>
        </w:rPr>
        <w:t xml:space="preserve"> </w:t>
      </w:r>
      <w:r w:rsidRPr="00B9135A">
        <w:rPr>
          <w:rFonts w:ascii="Franklin Gothic Medium" w:hAnsi="Franklin Gothic Medium" w:cs="Franklin Gothic Medium"/>
          <w:b/>
          <w:bCs/>
          <w:i/>
          <w:iCs/>
          <w:color w:val="002060"/>
          <w:lang w:val="fr"/>
        </w:rPr>
        <w:t>tout l'amitié et la convivialité.</w:t>
      </w:r>
    </w:p>
    <w:p w14:paraId="3568B100" w14:textId="77777777" w:rsidR="00A32E02" w:rsidRPr="00B9135A" w:rsidRDefault="00A32E02" w:rsidP="00A32E02">
      <w:pPr>
        <w:rPr>
          <w:color w:val="002060"/>
        </w:rPr>
      </w:pPr>
    </w:p>
    <w:sectPr w:rsidR="00A32E02" w:rsidRPr="00B9135A" w:rsidSect="00A85429">
      <w:pgSz w:w="12240" w:h="15840"/>
      <w:pgMar w:top="284" w:right="1418" w:bottom="28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02"/>
    <w:rsid w:val="001308BC"/>
    <w:rsid w:val="001E0EB9"/>
    <w:rsid w:val="00347E34"/>
    <w:rsid w:val="003576A9"/>
    <w:rsid w:val="003F431D"/>
    <w:rsid w:val="0046029F"/>
    <w:rsid w:val="004A0CFD"/>
    <w:rsid w:val="004D5A65"/>
    <w:rsid w:val="00617C14"/>
    <w:rsid w:val="008225E6"/>
    <w:rsid w:val="0099147E"/>
    <w:rsid w:val="009E021B"/>
    <w:rsid w:val="00A32E02"/>
    <w:rsid w:val="00A4642C"/>
    <w:rsid w:val="00AA1F51"/>
    <w:rsid w:val="00B9135A"/>
    <w:rsid w:val="00C409AD"/>
    <w:rsid w:val="00CE4A94"/>
    <w:rsid w:val="00CE4C5D"/>
    <w:rsid w:val="00EB50C9"/>
    <w:rsid w:val="00EB78A6"/>
    <w:rsid w:val="00F83F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B0E4"/>
  <w15:chartTrackingRefBased/>
  <w15:docId w15:val="{A39602AA-BF02-475E-8BA4-56BA946E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E0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5A65"/>
    <w:rPr>
      <w:color w:val="0563C1" w:themeColor="hyperlink"/>
      <w:u w:val="single"/>
    </w:rPr>
  </w:style>
  <w:style w:type="character" w:styleId="Mentionnonrsolue">
    <w:name w:val="Unresolved Mention"/>
    <w:basedOn w:val="Policepardfaut"/>
    <w:uiPriority w:val="99"/>
    <w:semiHidden/>
    <w:unhideWhenUsed/>
    <w:rsid w:val="004D5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1969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Duval herve</dc:creator>
  <cp:keywords/>
  <dc:description/>
  <cp:lastModifiedBy>generations Mouvement</cp:lastModifiedBy>
  <cp:revision>2</cp:revision>
  <cp:lastPrinted>2023-11-21T07:42:00Z</cp:lastPrinted>
  <dcterms:created xsi:type="dcterms:W3CDTF">2024-10-14T12:12:00Z</dcterms:created>
  <dcterms:modified xsi:type="dcterms:W3CDTF">2024-10-14T12:12:00Z</dcterms:modified>
</cp:coreProperties>
</file>